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4"/>
          <w:szCs w:val="34"/>
        </w:rPr>
      </w:pPr>
      <w:r w:rsidRPr="000111BD">
        <w:rPr>
          <w:rFonts w:ascii="Times New Roman" w:eastAsia="Times New Roman" w:hAnsi="Times New Roman" w:cs="Times New Roman"/>
          <w:color w:val="22272F"/>
          <w:sz w:val="34"/>
        </w:rPr>
        <w:t>Постановление</w:t>
      </w:r>
      <w:r w:rsidRPr="000111BD">
        <w:rPr>
          <w:rFonts w:ascii="Times New Roman" w:eastAsia="Times New Roman" w:hAnsi="Times New Roman" w:cs="Times New Roman"/>
          <w:color w:val="22272F"/>
          <w:sz w:val="34"/>
          <w:szCs w:val="34"/>
        </w:rPr>
        <w:t> </w:t>
      </w:r>
      <w:r w:rsidRPr="000111BD">
        <w:rPr>
          <w:rFonts w:ascii="Times New Roman" w:eastAsia="Times New Roman" w:hAnsi="Times New Roman" w:cs="Times New Roman"/>
          <w:color w:val="22272F"/>
          <w:sz w:val="34"/>
        </w:rPr>
        <w:t>Правительства</w:t>
      </w:r>
      <w:r w:rsidRPr="000111BD">
        <w:rPr>
          <w:rFonts w:ascii="Times New Roman" w:eastAsia="Times New Roman" w:hAnsi="Times New Roman" w:cs="Times New Roman"/>
          <w:color w:val="22272F"/>
          <w:sz w:val="34"/>
          <w:szCs w:val="34"/>
        </w:rPr>
        <w:t> </w:t>
      </w:r>
      <w:r w:rsidRPr="000111BD">
        <w:rPr>
          <w:rFonts w:ascii="Times New Roman" w:eastAsia="Times New Roman" w:hAnsi="Times New Roman" w:cs="Times New Roman"/>
          <w:color w:val="22272F"/>
          <w:sz w:val="34"/>
        </w:rPr>
        <w:t>Челябинской</w:t>
      </w:r>
      <w:r w:rsidRPr="000111BD">
        <w:rPr>
          <w:rFonts w:ascii="Times New Roman" w:eastAsia="Times New Roman" w:hAnsi="Times New Roman" w:cs="Times New Roman"/>
          <w:color w:val="22272F"/>
          <w:sz w:val="34"/>
          <w:szCs w:val="34"/>
        </w:rPr>
        <w:t> области</w:t>
      </w:r>
      <w:r w:rsidRPr="000111BD">
        <w:rPr>
          <w:rFonts w:ascii="Times New Roman" w:eastAsia="Times New Roman" w:hAnsi="Times New Roman" w:cs="Times New Roman"/>
          <w:color w:val="22272F"/>
          <w:sz w:val="34"/>
          <w:szCs w:val="34"/>
        </w:rPr>
        <w:br/>
        <w:t>от 14 сентября 2016 г. N </w:t>
      </w:r>
      <w:r w:rsidRPr="000111BD">
        <w:rPr>
          <w:rFonts w:ascii="Times New Roman" w:eastAsia="Times New Roman" w:hAnsi="Times New Roman" w:cs="Times New Roman"/>
          <w:color w:val="22272F"/>
          <w:sz w:val="34"/>
        </w:rPr>
        <w:t>483</w:t>
      </w:r>
      <w:r w:rsidRPr="000111BD">
        <w:rPr>
          <w:rFonts w:ascii="Times New Roman" w:eastAsia="Times New Roman" w:hAnsi="Times New Roman" w:cs="Times New Roman"/>
          <w:color w:val="22272F"/>
          <w:sz w:val="34"/>
          <w:szCs w:val="34"/>
        </w:rPr>
        <w:t>-</w:t>
      </w:r>
      <w:r w:rsidRPr="000111BD">
        <w:rPr>
          <w:rFonts w:ascii="Times New Roman" w:eastAsia="Times New Roman" w:hAnsi="Times New Roman" w:cs="Times New Roman"/>
          <w:color w:val="22272F"/>
          <w:sz w:val="34"/>
        </w:rPr>
        <w:t>П</w:t>
      </w:r>
      <w:r w:rsidRPr="000111BD">
        <w:rPr>
          <w:rFonts w:ascii="Times New Roman" w:eastAsia="Times New Roman" w:hAnsi="Times New Roman" w:cs="Times New Roman"/>
          <w:color w:val="22272F"/>
          <w:sz w:val="34"/>
          <w:szCs w:val="34"/>
        </w:rPr>
        <w:br/>
        <w:t>"О Порядке возмещения детям погибших участников Великой Отечественной войны и приравненным к ним лицам расходов на проезд к месту захоронения отца (матери)"</w:t>
      </w:r>
    </w:p>
    <w:p w:rsidR="000111BD" w:rsidRPr="000111BD" w:rsidRDefault="000111BD" w:rsidP="000111BD">
      <w:pPr>
        <w:pBdr>
          <w:bottom w:val="dashed" w:sz="6" w:space="0" w:color="auto"/>
        </w:pBdr>
        <w:shd w:val="clear" w:color="auto" w:fill="E1E2E2"/>
        <w:spacing w:line="240" w:lineRule="auto"/>
        <w:jc w:val="both"/>
        <w:outlineLvl w:val="3"/>
        <w:rPr>
          <w:rFonts w:ascii="Times New Roman" w:eastAsia="Times New Roman" w:hAnsi="Times New Roman" w:cs="Times New Roman"/>
          <w:color w:val="3272C0"/>
          <w:sz w:val="24"/>
          <w:szCs w:val="24"/>
        </w:rPr>
      </w:pPr>
      <w:r w:rsidRPr="000111BD">
        <w:rPr>
          <w:rFonts w:ascii="Times New Roman" w:eastAsia="Times New Roman" w:hAnsi="Times New Roman" w:cs="Times New Roman"/>
          <w:color w:val="3272C0"/>
          <w:sz w:val="24"/>
          <w:szCs w:val="24"/>
        </w:rPr>
        <w:t xml:space="preserve">С изменениями и дополнениями </w:t>
      </w:r>
      <w:proofErr w:type="gramStart"/>
      <w:r w:rsidRPr="000111BD">
        <w:rPr>
          <w:rFonts w:ascii="Times New Roman" w:eastAsia="Times New Roman" w:hAnsi="Times New Roman" w:cs="Times New Roman"/>
          <w:color w:val="3272C0"/>
          <w:sz w:val="24"/>
          <w:szCs w:val="24"/>
        </w:rPr>
        <w:t>от</w:t>
      </w:r>
      <w:proofErr w:type="gramEnd"/>
      <w:r w:rsidRPr="000111BD">
        <w:rPr>
          <w:rFonts w:ascii="Times New Roman" w:eastAsia="Times New Roman" w:hAnsi="Times New Roman" w:cs="Times New Roman"/>
          <w:color w:val="3272C0"/>
          <w:sz w:val="24"/>
          <w:szCs w:val="24"/>
        </w:rPr>
        <w:t>:</w:t>
      </w:r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Во исполнение законов Челябинской области </w:t>
      </w:r>
      <w:hyperlink r:id="rId4" w:anchor="/document/19803180/entry/0" w:history="1">
        <w:r w:rsidRPr="000111BD">
          <w:rPr>
            <w:rFonts w:ascii="Times New Roman" w:eastAsia="Times New Roman" w:hAnsi="Times New Roman" w:cs="Times New Roman"/>
            <w:color w:val="3272C0"/>
            <w:sz w:val="26"/>
          </w:rPr>
          <w:t>"О дополнительных мерах социальной поддержки детей погибших участников Великой Отечественной войны и приравненных к ним лиц"</w:t>
        </w:r>
      </w:hyperlink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 и </w:t>
      </w:r>
      <w:hyperlink r:id="rId5" w:anchor="/document/8851237/entry/0" w:history="1">
        <w:r w:rsidRPr="000111BD">
          <w:rPr>
            <w:rFonts w:ascii="Times New Roman" w:eastAsia="Times New Roman" w:hAnsi="Times New Roman" w:cs="Times New Roman"/>
            <w:color w:val="3272C0"/>
            <w:sz w:val="26"/>
          </w:rPr>
          <w:t>"О наделении органов местного самоуправления государственными полномочиями по социальной поддержке отдельных категорий граждан"</w:t>
        </w:r>
      </w:hyperlink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 Правительство Челябинской области постановляет:</w:t>
      </w:r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1. Утвердить прилагаемый </w:t>
      </w:r>
      <w:hyperlink r:id="rId6" w:anchor="/document/19804421/entry/1000" w:history="1">
        <w:r w:rsidRPr="000111BD">
          <w:rPr>
            <w:rFonts w:ascii="Times New Roman" w:eastAsia="Times New Roman" w:hAnsi="Times New Roman" w:cs="Times New Roman"/>
            <w:color w:val="3272C0"/>
            <w:sz w:val="26"/>
          </w:rPr>
          <w:t>Порядок</w:t>
        </w:r>
      </w:hyperlink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 возмещения детям погибших участников Великой Отечественной войны и приравненным к ним лицам расходов на проезд к месту захоронения отца (матери).</w:t>
      </w:r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2. Настоящее постановление подлежит </w:t>
      </w:r>
      <w:hyperlink r:id="rId7" w:anchor="/document/19804422/entry/0" w:history="1">
        <w:r w:rsidRPr="000111BD">
          <w:rPr>
            <w:rFonts w:ascii="Times New Roman" w:eastAsia="Times New Roman" w:hAnsi="Times New Roman" w:cs="Times New Roman"/>
            <w:color w:val="3272C0"/>
            <w:sz w:val="26"/>
          </w:rPr>
          <w:t>официальному опубликованию</w:t>
        </w:r>
      </w:hyperlink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.</w:t>
      </w:r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3. Настоящее постановление вступает в силу со дня его </w:t>
      </w:r>
      <w:hyperlink r:id="rId8" w:anchor="/document/19804422/entry/0" w:history="1">
        <w:r w:rsidRPr="000111BD">
          <w:rPr>
            <w:rFonts w:ascii="Times New Roman" w:eastAsia="Times New Roman" w:hAnsi="Times New Roman" w:cs="Times New Roman"/>
            <w:color w:val="3272C0"/>
            <w:sz w:val="26"/>
          </w:rPr>
          <w:t>официального опубликования</w:t>
        </w:r>
      </w:hyperlink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 и распространяется на правоотношения, возникшие с 1 сентября 2016 года.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56"/>
        <w:gridCol w:w="3129"/>
      </w:tblGrid>
      <w:tr w:rsidR="000111BD" w:rsidRPr="000111BD" w:rsidTr="000111BD">
        <w:tc>
          <w:tcPr>
            <w:tcW w:w="3300" w:type="pct"/>
            <w:shd w:val="clear" w:color="auto" w:fill="FFFFFF"/>
            <w:vAlign w:val="bottom"/>
            <w:hideMark/>
          </w:tcPr>
          <w:p w:rsidR="000111BD" w:rsidRPr="000111BD" w:rsidRDefault="000111BD" w:rsidP="000111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</w:pPr>
            <w:r w:rsidRPr="000111BD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  <w:t>Председатель Правительства</w:t>
            </w:r>
            <w:r w:rsidRPr="000111BD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  <w:br/>
              <w:t>Челябинской области</w:t>
            </w:r>
          </w:p>
        </w:tc>
        <w:tc>
          <w:tcPr>
            <w:tcW w:w="1650" w:type="pct"/>
            <w:shd w:val="clear" w:color="auto" w:fill="FFFFFF"/>
            <w:vAlign w:val="bottom"/>
            <w:hideMark/>
          </w:tcPr>
          <w:p w:rsidR="000111BD" w:rsidRPr="000111BD" w:rsidRDefault="000111BD" w:rsidP="00011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</w:pPr>
            <w:r w:rsidRPr="000111BD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  <w:t>Б.А. Дубровский</w:t>
            </w:r>
          </w:p>
        </w:tc>
      </w:tr>
    </w:tbl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 </w:t>
      </w:r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b/>
          <w:bCs/>
          <w:color w:val="22272F"/>
          <w:sz w:val="26"/>
        </w:rPr>
        <w:t>Утвержден</w:t>
      </w:r>
      <w:r w:rsidRPr="000111BD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br/>
      </w:r>
      <w:hyperlink r:id="rId9" w:anchor="/document/19804421/entry/0" w:history="1">
        <w:r w:rsidRPr="000111BD">
          <w:rPr>
            <w:rFonts w:ascii="Times New Roman" w:eastAsia="Times New Roman" w:hAnsi="Times New Roman" w:cs="Times New Roman"/>
            <w:b/>
            <w:bCs/>
            <w:color w:val="3272C0"/>
            <w:sz w:val="26"/>
          </w:rPr>
          <w:t>постановлением</w:t>
        </w:r>
      </w:hyperlink>
      <w:r w:rsidRPr="000111BD">
        <w:rPr>
          <w:rFonts w:ascii="Times New Roman" w:eastAsia="Times New Roman" w:hAnsi="Times New Roman" w:cs="Times New Roman"/>
          <w:b/>
          <w:bCs/>
          <w:color w:val="22272F"/>
          <w:sz w:val="26"/>
        </w:rPr>
        <w:t> Правительства</w:t>
      </w:r>
      <w:r w:rsidRPr="000111BD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br/>
      </w:r>
      <w:r w:rsidRPr="000111BD">
        <w:rPr>
          <w:rFonts w:ascii="Times New Roman" w:eastAsia="Times New Roman" w:hAnsi="Times New Roman" w:cs="Times New Roman"/>
          <w:b/>
          <w:bCs/>
          <w:color w:val="22272F"/>
          <w:sz w:val="26"/>
        </w:rPr>
        <w:t>Челябинской области</w:t>
      </w:r>
      <w:r w:rsidRPr="000111BD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br/>
      </w:r>
      <w:r w:rsidRPr="000111BD">
        <w:rPr>
          <w:rFonts w:ascii="Times New Roman" w:eastAsia="Times New Roman" w:hAnsi="Times New Roman" w:cs="Times New Roman"/>
          <w:b/>
          <w:bCs/>
          <w:color w:val="22272F"/>
          <w:sz w:val="26"/>
        </w:rPr>
        <w:t>от 14 сентября 2016 г. N 483-П</w:t>
      </w:r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6"/>
          <w:szCs w:val="36"/>
        </w:rPr>
      </w:pPr>
      <w:r w:rsidRPr="000111BD">
        <w:rPr>
          <w:rFonts w:ascii="Times New Roman" w:eastAsia="Times New Roman" w:hAnsi="Times New Roman" w:cs="Times New Roman"/>
          <w:color w:val="22272F"/>
          <w:sz w:val="36"/>
          <w:szCs w:val="36"/>
        </w:rPr>
        <w:t>Порядок</w:t>
      </w:r>
      <w:r w:rsidRPr="000111BD">
        <w:rPr>
          <w:rFonts w:ascii="Times New Roman" w:eastAsia="Times New Roman" w:hAnsi="Times New Roman" w:cs="Times New Roman"/>
          <w:color w:val="22272F"/>
          <w:sz w:val="36"/>
          <w:szCs w:val="36"/>
        </w:rPr>
        <w:br/>
        <w:t>возмещения детям погибших участников Великой Отечественной войны и приравненным к ним лицам расходов на проезд к месту захоронения отца (матери)</w:t>
      </w:r>
    </w:p>
    <w:p w:rsidR="000111BD" w:rsidRPr="000111BD" w:rsidRDefault="000111BD" w:rsidP="000111BD">
      <w:pPr>
        <w:pBdr>
          <w:bottom w:val="dashed" w:sz="6" w:space="0" w:color="auto"/>
        </w:pBdr>
        <w:shd w:val="clear" w:color="auto" w:fill="E1E2E2"/>
        <w:spacing w:line="240" w:lineRule="auto"/>
        <w:jc w:val="both"/>
        <w:outlineLvl w:val="3"/>
        <w:rPr>
          <w:rFonts w:ascii="Times New Roman" w:eastAsia="Times New Roman" w:hAnsi="Times New Roman" w:cs="Times New Roman"/>
          <w:color w:val="3272C0"/>
          <w:sz w:val="24"/>
          <w:szCs w:val="24"/>
        </w:rPr>
      </w:pPr>
      <w:r w:rsidRPr="000111BD">
        <w:rPr>
          <w:rFonts w:ascii="Times New Roman" w:eastAsia="Times New Roman" w:hAnsi="Times New Roman" w:cs="Times New Roman"/>
          <w:color w:val="3272C0"/>
          <w:sz w:val="24"/>
          <w:szCs w:val="24"/>
        </w:rPr>
        <w:t xml:space="preserve">С изменениями и дополнениями </w:t>
      </w:r>
      <w:proofErr w:type="gramStart"/>
      <w:r w:rsidRPr="000111BD">
        <w:rPr>
          <w:rFonts w:ascii="Times New Roman" w:eastAsia="Times New Roman" w:hAnsi="Times New Roman" w:cs="Times New Roman"/>
          <w:color w:val="3272C0"/>
          <w:sz w:val="24"/>
          <w:szCs w:val="24"/>
        </w:rPr>
        <w:t>от</w:t>
      </w:r>
      <w:proofErr w:type="gramEnd"/>
      <w:r w:rsidRPr="000111BD">
        <w:rPr>
          <w:rFonts w:ascii="Times New Roman" w:eastAsia="Times New Roman" w:hAnsi="Times New Roman" w:cs="Times New Roman"/>
          <w:color w:val="3272C0"/>
          <w:sz w:val="24"/>
          <w:szCs w:val="24"/>
        </w:rPr>
        <w:t>:</w:t>
      </w:r>
    </w:p>
    <w:p w:rsidR="000111BD" w:rsidRPr="000111BD" w:rsidRDefault="000111BD" w:rsidP="000111BD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0111BD">
        <w:rPr>
          <w:rFonts w:ascii="Times New Roman" w:eastAsia="Times New Roman" w:hAnsi="Times New Roman" w:cs="Times New Roman"/>
          <w:color w:val="464C55"/>
          <w:sz w:val="23"/>
          <w:szCs w:val="23"/>
        </w:rPr>
        <w:t>Пункт 1 изменен с 17 ноября 2020 г. - </w:t>
      </w:r>
      <w:hyperlink r:id="rId10" w:anchor="/document/74906704/entry/13" w:history="1">
        <w:r w:rsidRPr="000111BD">
          <w:rPr>
            <w:rFonts w:ascii="Times New Roman" w:eastAsia="Times New Roman" w:hAnsi="Times New Roman" w:cs="Times New Roman"/>
            <w:color w:val="3272C0"/>
            <w:sz w:val="23"/>
          </w:rPr>
          <w:t>Постановление</w:t>
        </w:r>
      </w:hyperlink>
      <w:r w:rsidRPr="000111BD">
        <w:rPr>
          <w:rFonts w:ascii="Times New Roman" w:eastAsia="Times New Roman" w:hAnsi="Times New Roman" w:cs="Times New Roman"/>
          <w:color w:val="464C55"/>
          <w:sz w:val="23"/>
          <w:szCs w:val="23"/>
        </w:rPr>
        <w:t> Правительства Челябинской области от 13 ноября 2020 г. N 579-П</w:t>
      </w:r>
    </w:p>
    <w:p w:rsidR="000111BD" w:rsidRPr="000111BD" w:rsidRDefault="000111BD" w:rsidP="000111BD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0111BD">
        <w:rPr>
          <w:rFonts w:ascii="Times New Roman" w:eastAsia="Times New Roman" w:hAnsi="Times New Roman" w:cs="Times New Roman"/>
          <w:color w:val="464C55"/>
          <w:sz w:val="23"/>
          <w:szCs w:val="23"/>
        </w:rPr>
        <w:t>Изменения </w:t>
      </w:r>
      <w:hyperlink r:id="rId11" w:anchor="/document/74906704/entry/24" w:history="1">
        <w:r w:rsidRPr="000111BD">
          <w:rPr>
            <w:rFonts w:ascii="Times New Roman" w:eastAsia="Times New Roman" w:hAnsi="Times New Roman" w:cs="Times New Roman"/>
            <w:color w:val="3272C0"/>
            <w:sz w:val="23"/>
          </w:rPr>
          <w:t>распространяются</w:t>
        </w:r>
      </w:hyperlink>
      <w:r w:rsidRPr="000111BD">
        <w:rPr>
          <w:rFonts w:ascii="Times New Roman" w:eastAsia="Times New Roman" w:hAnsi="Times New Roman" w:cs="Times New Roman"/>
          <w:color w:val="464C55"/>
          <w:sz w:val="23"/>
          <w:szCs w:val="23"/>
        </w:rPr>
        <w:t> на правоотношения, возникшие с 1 января 2020 г.</w:t>
      </w:r>
    </w:p>
    <w:p w:rsidR="000111BD" w:rsidRPr="000111BD" w:rsidRDefault="000111BD" w:rsidP="000111BD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12" w:anchor="/document/19804723/entry/1004" w:history="1">
        <w:r w:rsidRPr="000111BD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 xml:space="preserve">1. </w:t>
      </w:r>
      <w:proofErr w:type="gramStart"/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Настоящий Порядок в соответствии с законами Челябинской области </w:t>
      </w:r>
      <w:hyperlink r:id="rId13" w:anchor="/document/19803180/entry/0" w:history="1">
        <w:r w:rsidRPr="000111BD">
          <w:rPr>
            <w:rFonts w:ascii="Times New Roman" w:eastAsia="Times New Roman" w:hAnsi="Times New Roman" w:cs="Times New Roman"/>
            <w:color w:val="3272C0"/>
            <w:sz w:val="26"/>
          </w:rPr>
          <w:t>от 24.08.2016 г. N 396-ЗО</w:t>
        </w:r>
      </w:hyperlink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 "О дополнительных мерах социальной поддержки детей погибших участников Великой Отечественной войны и приравненных к ним лиц" и </w:t>
      </w:r>
      <w:hyperlink r:id="rId14" w:anchor="/document/8851237/entry/0" w:history="1">
        <w:r w:rsidRPr="000111BD">
          <w:rPr>
            <w:rFonts w:ascii="Times New Roman" w:eastAsia="Times New Roman" w:hAnsi="Times New Roman" w:cs="Times New Roman"/>
            <w:color w:val="3272C0"/>
            <w:sz w:val="26"/>
          </w:rPr>
          <w:t>от 24.11.2005 г. N 430-ЗО</w:t>
        </w:r>
      </w:hyperlink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 "О наделении органов местного самоуправления государственными полномочиями по социальной поддержке отдельных категорий граждан" определяет правила возмещения за счет средств областного бюджета детям погибших участников Великой</w:t>
      </w:r>
      <w:proofErr w:type="gramEnd"/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Отечественной войны и приравненным к ним лицам, постоянно проживающим на территории Челябинской области (далее именуются - граждане), расходов, связанных с оплатой проезда (туда и обратно) один раз в три года железнодорожным, водным, воздушным или междугородным автомобильным транспортом к месту захоронения отца (матери) (далее именуется - проезд на междугородном транспорте к месту захоронения).</w:t>
      </w:r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2. Утратил силу с 17 ноября 2020 г. - </w:t>
      </w:r>
      <w:hyperlink r:id="rId15" w:anchor="/document/74906704/entry/14" w:history="1">
        <w:r w:rsidRPr="000111BD">
          <w:rPr>
            <w:rFonts w:ascii="Times New Roman" w:eastAsia="Times New Roman" w:hAnsi="Times New Roman" w:cs="Times New Roman"/>
            <w:color w:val="3272C0"/>
            <w:sz w:val="26"/>
          </w:rPr>
          <w:t>Постановление</w:t>
        </w:r>
      </w:hyperlink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 Правительства Челябинской области от 13 ноября 2020 г. N 579-П</w:t>
      </w:r>
    </w:p>
    <w:p w:rsidR="000111BD" w:rsidRPr="000111BD" w:rsidRDefault="000111BD" w:rsidP="000111BD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0111BD">
        <w:rPr>
          <w:rFonts w:ascii="Times New Roman" w:eastAsia="Times New Roman" w:hAnsi="Times New Roman" w:cs="Times New Roman"/>
          <w:color w:val="464C55"/>
          <w:sz w:val="23"/>
          <w:szCs w:val="23"/>
        </w:rPr>
        <w:t>Изменения </w:t>
      </w:r>
      <w:hyperlink r:id="rId16" w:anchor="/document/74906704/entry/24" w:history="1">
        <w:r w:rsidRPr="000111BD">
          <w:rPr>
            <w:rFonts w:ascii="Times New Roman" w:eastAsia="Times New Roman" w:hAnsi="Times New Roman" w:cs="Times New Roman"/>
            <w:color w:val="3272C0"/>
            <w:sz w:val="23"/>
          </w:rPr>
          <w:t>распространяются</w:t>
        </w:r>
      </w:hyperlink>
      <w:r w:rsidRPr="000111BD">
        <w:rPr>
          <w:rFonts w:ascii="Times New Roman" w:eastAsia="Times New Roman" w:hAnsi="Times New Roman" w:cs="Times New Roman"/>
          <w:color w:val="464C55"/>
          <w:sz w:val="23"/>
          <w:szCs w:val="23"/>
        </w:rPr>
        <w:t> на правоотношения, возникшие с 1 января 2020 г.</w:t>
      </w:r>
    </w:p>
    <w:p w:rsidR="000111BD" w:rsidRPr="000111BD" w:rsidRDefault="000111BD" w:rsidP="000111BD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17" w:anchor="/document/19804723/entry/1005" w:history="1">
        <w:r w:rsidRPr="000111BD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3. Граждане, являющиеся инвалидами 1 группы, имеют право на возмещение расходов, связанных с оплатой проезда сопровождающего их лица, на условиях, установленных </w:t>
      </w:r>
      <w:hyperlink r:id="rId18" w:anchor="/document/19804421/entry/1007" w:history="1">
        <w:r w:rsidRPr="000111BD">
          <w:rPr>
            <w:rFonts w:ascii="Times New Roman" w:eastAsia="Times New Roman" w:hAnsi="Times New Roman" w:cs="Times New Roman"/>
            <w:color w:val="3272C0"/>
            <w:sz w:val="26"/>
          </w:rPr>
          <w:t>пунктом 4 </w:t>
        </w:r>
      </w:hyperlink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настоящего Порядка.</w:t>
      </w:r>
    </w:p>
    <w:p w:rsidR="000111BD" w:rsidRPr="000111BD" w:rsidRDefault="000111BD" w:rsidP="000111BD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0111BD">
        <w:rPr>
          <w:rFonts w:ascii="Times New Roman" w:eastAsia="Times New Roman" w:hAnsi="Times New Roman" w:cs="Times New Roman"/>
          <w:color w:val="464C55"/>
          <w:sz w:val="23"/>
          <w:szCs w:val="23"/>
        </w:rPr>
        <w:t>Пункт 4 изменен с 17 ноября 2020 г. - </w:t>
      </w:r>
      <w:hyperlink r:id="rId19" w:anchor="/document/74906704/entry/15" w:history="1">
        <w:r w:rsidRPr="000111BD">
          <w:rPr>
            <w:rFonts w:ascii="Times New Roman" w:eastAsia="Times New Roman" w:hAnsi="Times New Roman" w:cs="Times New Roman"/>
            <w:color w:val="3272C0"/>
            <w:sz w:val="23"/>
          </w:rPr>
          <w:t>Постановление</w:t>
        </w:r>
      </w:hyperlink>
      <w:r w:rsidRPr="000111BD">
        <w:rPr>
          <w:rFonts w:ascii="Times New Roman" w:eastAsia="Times New Roman" w:hAnsi="Times New Roman" w:cs="Times New Roman"/>
          <w:color w:val="464C55"/>
          <w:sz w:val="23"/>
          <w:szCs w:val="23"/>
        </w:rPr>
        <w:t> Правительства Челябинской области от 13 ноября 2020 г. N 579-П</w:t>
      </w:r>
    </w:p>
    <w:p w:rsidR="000111BD" w:rsidRPr="000111BD" w:rsidRDefault="000111BD" w:rsidP="000111BD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0111BD">
        <w:rPr>
          <w:rFonts w:ascii="Times New Roman" w:eastAsia="Times New Roman" w:hAnsi="Times New Roman" w:cs="Times New Roman"/>
          <w:color w:val="464C55"/>
          <w:sz w:val="23"/>
          <w:szCs w:val="23"/>
        </w:rPr>
        <w:t>Изменения </w:t>
      </w:r>
      <w:hyperlink r:id="rId20" w:anchor="/document/74906704/entry/24" w:history="1">
        <w:r w:rsidRPr="000111BD">
          <w:rPr>
            <w:rFonts w:ascii="Times New Roman" w:eastAsia="Times New Roman" w:hAnsi="Times New Roman" w:cs="Times New Roman"/>
            <w:color w:val="3272C0"/>
            <w:sz w:val="23"/>
          </w:rPr>
          <w:t>распространяются</w:t>
        </w:r>
      </w:hyperlink>
      <w:r w:rsidRPr="000111BD">
        <w:rPr>
          <w:rFonts w:ascii="Times New Roman" w:eastAsia="Times New Roman" w:hAnsi="Times New Roman" w:cs="Times New Roman"/>
          <w:color w:val="464C55"/>
          <w:sz w:val="23"/>
          <w:szCs w:val="23"/>
        </w:rPr>
        <w:t> на правоотношения, возникшие с 1 января 2020 г.</w:t>
      </w:r>
    </w:p>
    <w:p w:rsidR="000111BD" w:rsidRPr="000111BD" w:rsidRDefault="000111BD" w:rsidP="000111BD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21" w:anchor="/document/19804723/entry/1007" w:history="1">
        <w:r w:rsidRPr="000111BD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4. Возмещение расходов осуществляется в размере 100 процентов стоимости проезда в поездах и вагонах всех категорий - на железнодорожном транспорте, независимо от класса и типа самолета - на воздушном транспорте, класса каюты - на водном транспорте и модели автобуса - на междугородном автомобильном транспорте, но не более 25 000 рублей.</w:t>
      </w:r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5. При предъявлении гражданином проездных документов классов обслуживания, предполагающих включение дополнительных сервисных услуг по питанию, расчет суммы возмещения расходов производится за вычетом стоимости дополнительных сервисных услуг по питанию.</w:t>
      </w:r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6. Возмещение расходов на проезд на междугородном транспорте к месту захоронения осуществляется органами социальной защиты населения городских округов и муниципальных районов Челябинской области (далее именуются - органы социальной защиты населения) по месту жительства либо по месту пребывания гражданина.</w:t>
      </w:r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7. </w:t>
      </w:r>
      <w:proofErr w:type="gramStart"/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При регистрации гражданина по месту пребывания возмещение расходов на проезд на междугородном транспорте к месту</w:t>
      </w:r>
      <w:proofErr w:type="gramEnd"/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захоронения осуществляется по месту жительства гражданина при наличии справки органа социальной защиты населения по месту пребывания о том, что в течение трех лет, предшествующих </w:t>
      </w: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обращению, возмещение указанных расходов по месту пребывания ему не производилось.</w:t>
      </w:r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При регистрации гражданина по месту пребывания возмещение расходов на проезд на междугородном транспорте к месту</w:t>
      </w:r>
      <w:proofErr w:type="gramEnd"/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захоронения может производиться по месту пребывания. В этом случае возмещение расходов на проезд на междугородном транспорте к месту захоронения осуществляется при наличии справки органа социальной защиты населения по месту жительства о том, что в течение трех лет, предшествующих обращению, возмещение указанных расходов по месту жительства гражданину не производилось.</w:t>
      </w:r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В случае изменения гражданином места жительства (пребывания) возмещение расходов на проезд на междугородном транспорте к месту захоронения осуществляется органом социальной защиты населения по новому месту жительства (пребывания) при наличии справки о том, что в течение трех лет, предшествующих обращению, возмещение указанных расходов по прежнему месту жительства (пребывания) гражданину не производилось.</w:t>
      </w:r>
    </w:p>
    <w:p w:rsidR="000111BD" w:rsidRPr="000111BD" w:rsidRDefault="000111BD" w:rsidP="000111BD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0111BD">
        <w:rPr>
          <w:rFonts w:ascii="Times New Roman" w:eastAsia="Times New Roman" w:hAnsi="Times New Roman" w:cs="Times New Roman"/>
          <w:color w:val="464C55"/>
          <w:sz w:val="23"/>
          <w:szCs w:val="23"/>
        </w:rPr>
        <w:t>Пункт 8 изменен с 17 ноября 2020 г. - </w:t>
      </w:r>
      <w:hyperlink r:id="rId22" w:anchor="/document/74906704/entry/16" w:history="1">
        <w:r w:rsidRPr="000111BD">
          <w:rPr>
            <w:rFonts w:ascii="Times New Roman" w:eastAsia="Times New Roman" w:hAnsi="Times New Roman" w:cs="Times New Roman"/>
            <w:color w:val="3272C0"/>
            <w:sz w:val="23"/>
          </w:rPr>
          <w:t>Постановление</w:t>
        </w:r>
      </w:hyperlink>
      <w:r w:rsidRPr="000111BD">
        <w:rPr>
          <w:rFonts w:ascii="Times New Roman" w:eastAsia="Times New Roman" w:hAnsi="Times New Roman" w:cs="Times New Roman"/>
          <w:color w:val="464C55"/>
          <w:sz w:val="23"/>
          <w:szCs w:val="23"/>
        </w:rPr>
        <w:t> Правительства Челябинской области от 13 ноября 2020 г. N 579-П</w:t>
      </w:r>
    </w:p>
    <w:p w:rsidR="000111BD" w:rsidRPr="000111BD" w:rsidRDefault="000111BD" w:rsidP="000111BD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0111BD">
        <w:rPr>
          <w:rFonts w:ascii="Times New Roman" w:eastAsia="Times New Roman" w:hAnsi="Times New Roman" w:cs="Times New Roman"/>
          <w:color w:val="464C55"/>
          <w:sz w:val="23"/>
          <w:szCs w:val="23"/>
        </w:rPr>
        <w:t>Изменения </w:t>
      </w:r>
      <w:hyperlink r:id="rId23" w:anchor="/document/74906704/entry/24" w:history="1">
        <w:r w:rsidRPr="000111BD">
          <w:rPr>
            <w:rFonts w:ascii="Times New Roman" w:eastAsia="Times New Roman" w:hAnsi="Times New Roman" w:cs="Times New Roman"/>
            <w:color w:val="3272C0"/>
            <w:sz w:val="23"/>
          </w:rPr>
          <w:t>распространяются</w:t>
        </w:r>
      </w:hyperlink>
      <w:r w:rsidRPr="000111BD">
        <w:rPr>
          <w:rFonts w:ascii="Times New Roman" w:eastAsia="Times New Roman" w:hAnsi="Times New Roman" w:cs="Times New Roman"/>
          <w:color w:val="464C55"/>
          <w:sz w:val="23"/>
          <w:szCs w:val="23"/>
        </w:rPr>
        <w:t> на правоотношения, возникшие с 1 января 2020 г.</w:t>
      </w:r>
    </w:p>
    <w:p w:rsidR="000111BD" w:rsidRPr="000111BD" w:rsidRDefault="000111BD" w:rsidP="000111BD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24" w:anchor="/document/19804723/entry/1011" w:history="1">
        <w:r w:rsidRPr="000111BD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8. В целях возмещения расходов на проезд на междугородном транспорте к месту захоронения необходимы следующие документы:</w:t>
      </w:r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1) заявление о возмещении расходов на проезд на междугородном транспорте к месту захоронения с указанием способа получения сумм возмещения (путем зачисления сумм возмещения на счет, открытый в кредитной организации, с указанием реквизитов банковского счета либо через отделение федеральной почтовой связи или иные организации, осуществляющие доставку пенсии) (далее именуется - заявление);</w:t>
      </w:r>
      <w:proofErr w:type="gramEnd"/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2) документ, удостоверяющий личность;</w:t>
      </w:r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3) документ, подтверждающий полномочия представителя гражданина (в случае если от имени гражданина выступает его представитель);</w:t>
      </w:r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4) документ, подтверждающий регистрацию по месту жительства или по месту пребывания гражданина;</w:t>
      </w:r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5) удостоверение (справка), подтверждающее право на возмещение расходов на проезд на междугородном транспорте к месту захоронения;</w:t>
      </w:r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6) документы (сведения), подтверждающие факт признания гражданина инвалидом и установления ему I группы инвалидности (если гражданин является инвалидом I группы и осуществляет проезд с сопровождающим лицом);</w:t>
      </w:r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7) проездные документы.</w:t>
      </w:r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Если документы на проезд были оформлены в виде электронного проездного документа (билета), для подтверждения расходов необходимо представить:</w:t>
      </w:r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контрольный купон электронного проездного документа (билета) (выписку из автоматизированной системы управления пассажирскими перевозками на железнодорожном транспорте) и справку, подтверждающую факт совершения поездки;</w:t>
      </w:r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маршрут/квитанцию электронного документа (авиабилета), сформированную автоматизированной информационной системой оформления воздушных перевозок, на бумажном носителе и посадочный талон;</w:t>
      </w:r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8) извещение (справку), содержащее сведения о месте захоронения отца (матери);</w:t>
      </w:r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9) утратил силу с 17 ноября 2020 г. - </w:t>
      </w:r>
      <w:hyperlink r:id="rId25" w:anchor="/document/74906704/entry/25" w:history="1">
        <w:r w:rsidRPr="000111BD">
          <w:rPr>
            <w:rFonts w:ascii="Times New Roman" w:eastAsia="Times New Roman" w:hAnsi="Times New Roman" w:cs="Times New Roman"/>
            <w:color w:val="3272C0"/>
            <w:sz w:val="26"/>
          </w:rPr>
          <w:t>Постановление</w:t>
        </w:r>
      </w:hyperlink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 Правительства Челябинской области от 13 ноября 2020 г. N 579-П</w:t>
      </w:r>
    </w:p>
    <w:p w:rsidR="000111BD" w:rsidRPr="000111BD" w:rsidRDefault="000111BD" w:rsidP="000111BD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0111BD">
        <w:rPr>
          <w:rFonts w:ascii="Times New Roman" w:eastAsia="Times New Roman" w:hAnsi="Times New Roman" w:cs="Times New Roman"/>
          <w:color w:val="464C55"/>
          <w:sz w:val="23"/>
          <w:szCs w:val="23"/>
        </w:rPr>
        <w:t>Изменения </w:t>
      </w:r>
      <w:hyperlink r:id="rId26" w:anchor="/document/74906704/entry/24" w:history="1">
        <w:r w:rsidRPr="000111BD">
          <w:rPr>
            <w:rFonts w:ascii="Times New Roman" w:eastAsia="Times New Roman" w:hAnsi="Times New Roman" w:cs="Times New Roman"/>
            <w:color w:val="3272C0"/>
            <w:sz w:val="23"/>
          </w:rPr>
          <w:t>распространяются</w:t>
        </w:r>
      </w:hyperlink>
      <w:r w:rsidRPr="000111BD">
        <w:rPr>
          <w:rFonts w:ascii="Times New Roman" w:eastAsia="Times New Roman" w:hAnsi="Times New Roman" w:cs="Times New Roman"/>
          <w:color w:val="464C55"/>
          <w:sz w:val="23"/>
          <w:szCs w:val="23"/>
        </w:rPr>
        <w:t> на правоотношения, возникшие с 1 января 2020 г.</w:t>
      </w:r>
    </w:p>
    <w:p w:rsidR="000111BD" w:rsidRPr="000111BD" w:rsidRDefault="000111BD" w:rsidP="000111BD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27" w:anchor="/document/19804723/entry/89" w:history="1">
        <w:r w:rsidRPr="000111BD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10) утратил силу с 17 ноября 2020 г. - </w:t>
      </w:r>
      <w:hyperlink r:id="rId28" w:anchor="/document/74906704/entry/25" w:history="1">
        <w:r w:rsidRPr="000111BD">
          <w:rPr>
            <w:rFonts w:ascii="Times New Roman" w:eastAsia="Times New Roman" w:hAnsi="Times New Roman" w:cs="Times New Roman"/>
            <w:color w:val="3272C0"/>
            <w:sz w:val="26"/>
          </w:rPr>
          <w:t>Постановление</w:t>
        </w:r>
      </w:hyperlink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 Правительства Челябинской области от 13 ноября 2020 г. N 579-П</w:t>
      </w:r>
    </w:p>
    <w:p w:rsidR="000111BD" w:rsidRPr="000111BD" w:rsidRDefault="000111BD" w:rsidP="000111BD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0111BD">
        <w:rPr>
          <w:rFonts w:ascii="Times New Roman" w:eastAsia="Times New Roman" w:hAnsi="Times New Roman" w:cs="Times New Roman"/>
          <w:color w:val="464C55"/>
          <w:sz w:val="23"/>
          <w:szCs w:val="23"/>
        </w:rPr>
        <w:t>Изменения </w:t>
      </w:r>
      <w:hyperlink r:id="rId29" w:anchor="/document/74906704/entry/24" w:history="1">
        <w:r w:rsidRPr="000111BD">
          <w:rPr>
            <w:rFonts w:ascii="Times New Roman" w:eastAsia="Times New Roman" w:hAnsi="Times New Roman" w:cs="Times New Roman"/>
            <w:color w:val="3272C0"/>
            <w:sz w:val="23"/>
          </w:rPr>
          <w:t>распространяются</w:t>
        </w:r>
      </w:hyperlink>
      <w:r w:rsidRPr="000111BD">
        <w:rPr>
          <w:rFonts w:ascii="Times New Roman" w:eastAsia="Times New Roman" w:hAnsi="Times New Roman" w:cs="Times New Roman"/>
          <w:color w:val="464C55"/>
          <w:sz w:val="23"/>
          <w:szCs w:val="23"/>
        </w:rPr>
        <w:t> на правоотношения, возникшие с 1 января 2020 г.</w:t>
      </w:r>
    </w:p>
    <w:p w:rsidR="000111BD" w:rsidRPr="000111BD" w:rsidRDefault="000111BD" w:rsidP="000111BD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30" w:anchor="/document/19804723/entry/810" w:history="1">
        <w:r w:rsidRPr="000111BD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11) справку о стоимости проезда без стоимости дополнительных сервисных услуг по питанию (при необходимости);</w:t>
      </w:r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12) справку органа социальной защиты населения по месту жительства (пребывания) гражданина о </w:t>
      </w:r>
      <w:proofErr w:type="spellStart"/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непредоставлении</w:t>
      </w:r>
      <w:proofErr w:type="spellEnd"/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по месту пребывания (жительства) в течение трех лет, предшествующих обращению, возмещения расходов на проезд на междугородном транспорте к месту захоронения.</w:t>
      </w:r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Гражданин посредством личного обращения или его законный представитель представляют в орган социальной защиты населения документы, указанные в </w:t>
      </w:r>
      <w:hyperlink r:id="rId31" w:anchor="/document/19804421/entry/81" w:history="1">
        <w:r w:rsidRPr="000111BD">
          <w:rPr>
            <w:rFonts w:ascii="Times New Roman" w:eastAsia="Times New Roman" w:hAnsi="Times New Roman" w:cs="Times New Roman"/>
            <w:color w:val="3272C0"/>
            <w:sz w:val="26"/>
          </w:rPr>
          <w:t>подпунктах 1 - 3</w:t>
        </w:r>
      </w:hyperlink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, </w:t>
      </w:r>
      <w:hyperlink r:id="rId32" w:anchor="/document/19804421/entry/86" w:history="1">
        <w:r w:rsidRPr="000111BD">
          <w:rPr>
            <w:rFonts w:ascii="Times New Roman" w:eastAsia="Times New Roman" w:hAnsi="Times New Roman" w:cs="Times New Roman"/>
            <w:color w:val="3272C0"/>
            <w:sz w:val="26"/>
          </w:rPr>
          <w:t>6</w:t>
        </w:r>
      </w:hyperlink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 (при отсутствии сведений об инвалидности в федеральной государственной информационной системе "Федеральный реестр инвалидов"), </w:t>
      </w:r>
      <w:hyperlink r:id="rId33" w:anchor="/document/19804421/entry/87" w:history="1">
        <w:r w:rsidRPr="000111BD">
          <w:rPr>
            <w:rFonts w:ascii="Times New Roman" w:eastAsia="Times New Roman" w:hAnsi="Times New Roman" w:cs="Times New Roman"/>
            <w:color w:val="3272C0"/>
            <w:sz w:val="26"/>
          </w:rPr>
          <w:t>7</w:t>
        </w:r>
      </w:hyperlink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, </w:t>
      </w:r>
      <w:hyperlink r:id="rId34" w:anchor="/document/19804421/entry/88" w:history="1">
        <w:r w:rsidRPr="000111BD">
          <w:rPr>
            <w:rFonts w:ascii="Times New Roman" w:eastAsia="Times New Roman" w:hAnsi="Times New Roman" w:cs="Times New Roman"/>
            <w:color w:val="3272C0"/>
            <w:sz w:val="26"/>
          </w:rPr>
          <w:t>8</w:t>
        </w:r>
      </w:hyperlink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, </w:t>
      </w:r>
      <w:hyperlink r:id="rId35" w:anchor="/document/19804421/entry/811" w:history="1">
        <w:r w:rsidRPr="000111BD">
          <w:rPr>
            <w:rFonts w:ascii="Times New Roman" w:eastAsia="Times New Roman" w:hAnsi="Times New Roman" w:cs="Times New Roman"/>
            <w:color w:val="3272C0"/>
            <w:sz w:val="26"/>
          </w:rPr>
          <w:t>11</w:t>
        </w:r>
      </w:hyperlink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настоящего пункта, представление которых является для гражданина обязательным.</w:t>
      </w:r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Документы (сведения), указанные в </w:t>
      </w:r>
      <w:hyperlink r:id="rId36" w:anchor="/document/19804421/entry/84" w:history="1">
        <w:r w:rsidRPr="000111BD">
          <w:rPr>
            <w:rFonts w:ascii="Times New Roman" w:eastAsia="Times New Roman" w:hAnsi="Times New Roman" w:cs="Times New Roman"/>
            <w:color w:val="3272C0"/>
            <w:sz w:val="26"/>
          </w:rPr>
          <w:t>подпунктах 4</w:t>
        </w:r>
      </w:hyperlink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, </w:t>
      </w:r>
      <w:hyperlink r:id="rId37" w:anchor="/document/19804421/entry/85" w:history="1">
        <w:r w:rsidRPr="000111BD">
          <w:rPr>
            <w:rFonts w:ascii="Times New Roman" w:eastAsia="Times New Roman" w:hAnsi="Times New Roman" w:cs="Times New Roman"/>
            <w:color w:val="3272C0"/>
            <w:sz w:val="26"/>
          </w:rPr>
          <w:t>5</w:t>
        </w:r>
      </w:hyperlink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, </w:t>
      </w:r>
      <w:hyperlink r:id="rId38" w:anchor="/document/19804421/entry/86" w:history="1">
        <w:r w:rsidRPr="000111BD">
          <w:rPr>
            <w:rFonts w:ascii="Times New Roman" w:eastAsia="Times New Roman" w:hAnsi="Times New Roman" w:cs="Times New Roman"/>
            <w:color w:val="3272C0"/>
            <w:sz w:val="26"/>
          </w:rPr>
          <w:t>6</w:t>
        </w:r>
      </w:hyperlink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 (при наличии сведений об инвалидности в федеральной государственной информационной системе "Федеральный реестр инвалидов"), </w:t>
      </w:r>
      <w:hyperlink r:id="rId39" w:anchor="/document/19804421/entry/812" w:history="1">
        <w:r w:rsidRPr="000111BD">
          <w:rPr>
            <w:rFonts w:ascii="Times New Roman" w:eastAsia="Times New Roman" w:hAnsi="Times New Roman" w:cs="Times New Roman"/>
            <w:color w:val="3272C0"/>
            <w:sz w:val="26"/>
          </w:rPr>
          <w:t>12</w:t>
        </w:r>
      </w:hyperlink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настоящего пункта, запрашиваются органами социальной защиты населения в рамках межведомственного информационного взаимодействия,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информационного взаимодействия.</w:t>
      </w:r>
      <w:proofErr w:type="gramEnd"/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Заявитель вправе по собственной инициативе самостоятельно представить документы, указанные в </w:t>
      </w:r>
      <w:hyperlink r:id="rId40" w:anchor="/document/19804421/entry/84" w:history="1">
        <w:r w:rsidRPr="000111BD">
          <w:rPr>
            <w:rFonts w:ascii="Times New Roman" w:eastAsia="Times New Roman" w:hAnsi="Times New Roman" w:cs="Times New Roman"/>
            <w:color w:val="3272C0"/>
            <w:sz w:val="26"/>
          </w:rPr>
          <w:t>подпунктах 4</w:t>
        </w:r>
      </w:hyperlink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, </w:t>
      </w:r>
      <w:hyperlink r:id="rId41" w:anchor="/document/19804421/entry/85" w:history="1">
        <w:r w:rsidRPr="000111BD">
          <w:rPr>
            <w:rFonts w:ascii="Times New Roman" w:eastAsia="Times New Roman" w:hAnsi="Times New Roman" w:cs="Times New Roman"/>
            <w:color w:val="3272C0"/>
            <w:sz w:val="26"/>
          </w:rPr>
          <w:t>5</w:t>
        </w:r>
      </w:hyperlink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, </w:t>
      </w:r>
      <w:hyperlink r:id="rId42" w:anchor="/document/19804421/entry/86" w:history="1">
        <w:r w:rsidRPr="000111BD">
          <w:rPr>
            <w:rFonts w:ascii="Times New Roman" w:eastAsia="Times New Roman" w:hAnsi="Times New Roman" w:cs="Times New Roman"/>
            <w:color w:val="3272C0"/>
            <w:sz w:val="26"/>
          </w:rPr>
          <w:t>6</w:t>
        </w:r>
      </w:hyperlink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 (при наличии сведений об инвалидности в федеральной государственной информационной системе "Федеральный реестр инвалидов") и </w:t>
      </w:r>
      <w:hyperlink r:id="rId43" w:anchor="/document/19804421/entry/812" w:history="1">
        <w:r w:rsidRPr="000111BD">
          <w:rPr>
            <w:rFonts w:ascii="Times New Roman" w:eastAsia="Times New Roman" w:hAnsi="Times New Roman" w:cs="Times New Roman"/>
            <w:color w:val="3272C0"/>
            <w:sz w:val="26"/>
          </w:rPr>
          <w:t>12</w:t>
        </w:r>
      </w:hyperlink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настоящего пункта.</w:t>
      </w:r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9. В отношении лица, сопровождающего инвалида 1 группы, представляются:</w:t>
      </w:r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1) документ, удостоверяющий личность;</w:t>
      </w:r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2) проездные документы.</w:t>
      </w:r>
    </w:p>
    <w:p w:rsidR="000111BD" w:rsidRPr="000111BD" w:rsidRDefault="000111BD" w:rsidP="000111BD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44" w:anchor="/document/19827431/entry/1004" w:history="1">
        <w:r w:rsidRPr="000111BD">
          <w:rPr>
            <w:rFonts w:ascii="Times New Roman" w:eastAsia="Times New Roman" w:hAnsi="Times New Roman" w:cs="Times New Roman"/>
            <w:color w:val="3272C0"/>
            <w:sz w:val="23"/>
          </w:rPr>
          <w:t>Постановлением</w:t>
        </w:r>
      </w:hyperlink>
      <w:r w:rsidRPr="000111BD">
        <w:rPr>
          <w:rFonts w:ascii="Times New Roman" w:eastAsia="Times New Roman" w:hAnsi="Times New Roman" w:cs="Times New Roman"/>
          <w:color w:val="464C55"/>
          <w:sz w:val="23"/>
          <w:szCs w:val="23"/>
        </w:rPr>
        <w:t> Правительства Челябинской области от 24 мая 2017 г. N 253-П пункт 10 настоящего Порядка изложен в новой редакции</w:t>
      </w:r>
    </w:p>
    <w:p w:rsidR="000111BD" w:rsidRPr="000111BD" w:rsidRDefault="000111BD" w:rsidP="000111BD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45" w:anchor="/document/19874659/entry/1013" w:history="1">
        <w:r w:rsidRPr="000111BD">
          <w:rPr>
            <w:rFonts w:ascii="Times New Roman" w:eastAsia="Times New Roman" w:hAnsi="Times New Roman" w:cs="Times New Roman"/>
            <w:color w:val="3272C0"/>
            <w:sz w:val="23"/>
          </w:rPr>
          <w:t>См. текст пункта в предыдущей редакции</w:t>
        </w:r>
      </w:hyperlink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10. Основанием для отказа в приеме документов является непредставление либо представление неполного пакета документов, предусмотренных настоящим Порядком, обязанность по представлению которых возложена на гражданина.</w:t>
      </w:r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11. Основаниями </w:t>
      </w:r>
      <w:proofErr w:type="gramStart"/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для отказа в возмещении расходов на проезд на междугородном транспорте к месту</w:t>
      </w:r>
      <w:proofErr w:type="gramEnd"/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захоронения являются:</w:t>
      </w:r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1) </w:t>
      </w:r>
      <w:hyperlink r:id="rId46" w:anchor="/document/19827431/entry/1005" w:history="1">
        <w:r w:rsidRPr="000111BD">
          <w:rPr>
            <w:rFonts w:ascii="Times New Roman" w:eastAsia="Times New Roman" w:hAnsi="Times New Roman" w:cs="Times New Roman"/>
            <w:color w:val="3272C0"/>
            <w:sz w:val="26"/>
          </w:rPr>
          <w:t>утратил силу</w:t>
        </w:r>
      </w:hyperlink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;</w:t>
      </w:r>
    </w:p>
    <w:p w:rsidR="000111BD" w:rsidRPr="000111BD" w:rsidRDefault="000111BD" w:rsidP="000111BD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0111BD">
        <w:rPr>
          <w:rFonts w:ascii="Times New Roman" w:eastAsia="Times New Roman" w:hAnsi="Times New Roman" w:cs="Times New Roman"/>
          <w:color w:val="464C55"/>
          <w:sz w:val="23"/>
          <w:szCs w:val="23"/>
        </w:rPr>
        <w:t>См. текст </w:t>
      </w:r>
      <w:hyperlink r:id="rId47" w:anchor="/document/19874659/entry/1023" w:history="1">
        <w:r w:rsidRPr="000111BD">
          <w:rPr>
            <w:rFonts w:ascii="Times New Roman" w:eastAsia="Times New Roman" w:hAnsi="Times New Roman" w:cs="Times New Roman"/>
            <w:color w:val="3272C0"/>
            <w:sz w:val="23"/>
          </w:rPr>
          <w:t>подпункта 1 пункта 11</w:t>
        </w:r>
      </w:hyperlink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2) наличие противоречий в документах, представленных гражданином или его законным представителем;</w:t>
      </w:r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3) утратил силу с 17 ноября 2020 г. - </w:t>
      </w:r>
      <w:hyperlink r:id="rId48" w:anchor="/document/74906704/entry/17" w:history="1">
        <w:r w:rsidRPr="000111BD">
          <w:rPr>
            <w:rFonts w:ascii="Times New Roman" w:eastAsia="Times New Roman" w:hAnsi="Times New Roman" w:cs="Times New Roman"/>
            <w:color w:val="3272C0"/>
            <w:sz w:val="26"/>
          </w:rPr>
          <w:t>Постановление</w:t>
        </w:r>
      </w:hyperlink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 Правительства Челябинской области от 13 ноября 2020 г. N 579-П</w:t>
      </w:r>
    </w:p>
    <w:p w:rsidR="000111BD" w:rsidRPr="000111BD" w:rsidRDefault="000111BD" w:rsidP="000111BD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0111BD">
        <w:rPr>
          <w:rFonts w:ascii="Times New Roman" w:eastAsia="Times New Roman" w:hAnsi="Times New Roman" w:cs="Times New Roman"/>
          <w:color w:val="464C55"/>
          <w:sz w:val="23"/>
          <w:szCs w:val="23"/>
        </w:rPr>
        <w:t>Изменения </w:t>
      </w:r>
      <w:hyperlink r:id="rId49" w:anchor="/document/74906704/entry/24" w:history="1">
        <w:r w:rsidRPr="000111BD">
          <w:rPr>
            <w:rFonts w:ascii="Times New Roman" w:eastAsia="Times New Roman" w:hAnsi="Times New Roman" w:cs="Times New Roman"/>
            <w:color w:val="3272C0"/>
            <w:sz w:val="23"/>
          </w:rPr>
          <w:t>распространяются</w:t>
        </w:r>
      </w:hyperlink>
      <w:r w:rsidRPr="000111BD">
        <w:rPr>
          <w:rFonts w:ascii="Times New Roman" w:eastAsia="Times New Roman" w:hAnsi="Times New Roman" w:cs="Times New Roman"/>
          <w:color w:val="464C55"/>
          <w:sz w:val="23"/>
          <w:szCs w:val="23"/>
        </w:rPr>
        <w:t> на правоотношения, возникшие с 1 января 2020 г.</w:t>
      </w:r>
    </w:p>
    <w:p w:rsidR="000111BD" w:rsidRPr="000111BD" w:rsidRDefault="000111BD" w:rsidP="000111BD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50" w:anchor="/document/19804723/entry/1103" w:history="1">
        <w:r w:rsidRPr="000111BD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4) представление органом социальной защиты населения по месту жительства (пребывания), прежнему месту жительства (пребывания) гражданина справки, подтверждающей, что в течение трех лет, предшествующих обращению, указанному лицу по месту жительства (пребывания), прежнему месту жительства (пребывания) производилось возмещение расходов на проезд на междугородном транспорте к месту захоронения;</w:t>
      </w:r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5) повторное обращение гражданина о возмещении расходов на проезд на междугородном транспорте к месту захоронения, если в течение трех лет, предшествующих обращению, было принято решение о возмещении ему таких расходов;</w:t>
      </w:r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6) совершение гражданином поездки в иное место, чем указано в извещении (справке), содержащем сведения о месте захоронения отца (матери).</w:t>
      </w:r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12. Решение о возмещении расходов на проезд на междугородном транспорте к месту захоронения принимается руководителем органа социальной защиты населения не позднее 10 рабочих дней со дня приема заявления со всеми необходимыми документами.</w:t>
      </w:r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13. Возмещение расходов на проезд на междугородном транспорте к месту захоронения осуществляется путем перечисления средств на счета, открытые в кредитных организациях, либо через отделения федеральной почтовой связи по месту жительства (пребывания) или иные организации, осуществляющие доставку пенсии, по выбору гражданина.</w:t>
      </w:r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14. Расходы на оплату банковских услуг по зачислению денежных средств на счета получателей и на оплату услуг отделений федеральной почтовой связи либо иных организаций, осуществляющих доставку пенсии, по доставке гражданам денежных средств осуществляются в пределах 1,5 процента выплаченных сумм без учета налога на добавленную стоимость.</w:t>
      </w:r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15. Органы социальной защиты населения:</w:t>
      </w:r>
    </w:p>
    <w:p w:rsidR="000111BD" w:rsidRPr="000111BD" w:rsidRDefault="000111BD" w:rsidP="000111BD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51" w:anchor="/document/19827431/entry/1149" w:history="1">
        <w:r w:rsidRPr="000111BD">
          <w:rPr>
            <w:rFonts w:ascii="Times New Roman" w:eastAsia="Times New Roman" w:hAnsi="Times New Roman" w:cs="Times New Roman"/>
            <w:color w:val="3272C0"/>
            <w:sz w:val="23"/>
          </w:rPr>
          <w:t>Постановлением</w:t>
        </w:r>
      </w:hyperlink>
      <w:r w:rsidRPr="000111BD">
        <w:rPr>
          <w:rFonts w:ascii="Times New Roman" w:eastAsia="Times New Roman" w:hAnsi="Times New Roman" w:cs="Times New Roman"/>
          <w:color w:val="464C55"/>
          <w:sz w:val="23"/>
          <w:szCs w:val="23"/>
        </w:rPr>
        <w:t> Правительства Челябинской области от 24 мая 2017 г. N 253-П в подпункт 1 пункта 15 настоящего Порядка внесены изменения</w:t>
      </w:r>
    </w:p>
    <w:p w:rsidR="000111BD" w:rsidRPr="000111BD" w:rsidRDefault="000111BD" w:rsidP="000111BD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52" w:anchor="/document/19874659/entry/1024" w:history="1">
        <w:r w:rsidRPr="000111BD">
          <w:rPr>
            <w:rFonts w:ascii="Times New Roman" w:eastAsia="Times New Roman" w:hAnsi="Times New Roman" w:cs="Times New Roman"/>
            <w:color w:val="3272C0"/>
            <w:sz w:val="23"/>
          </w:rPr>
          <w:t>См. текст подпункта в предыдущей редакции</w:t>
        </w:r>
      </w:hyperlink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1) на основании документов граждан, в отношении которых принято решение о возмещении расходов на проезд на междугородном транспорте к месту захоронения, составляют и представляют в Министерство социальных отношений Челябинской области (далее именуется - Министерство социальных отношений) заявку на перечисление финансовых средств с учетом расходов на оплату банковских услуг и услуг отделений федеральной почтовой связи в срок до 5-го числа месяца, следующего</w:t>
      </w:r>
      <w:proofErr w:type="gramEnd"/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за месяцем представления гражданами документов (далее именуется - месяц оплаты);</w:t>
      </w:r>
    </w:p>
    <w:p w:rsidR="000111BD" w:rsidRPr="000111BD" w:rsidRDefault="000111BD" w:rsidP="000111BD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53" w:anchor="/document/19827431/entry/1150" w:history="1">
        <w:r w:rsidRPr="000111BD">
          <w:rPr>
            <w:rFonts w:ascii="Times New Roman" w:eastAsia="Times New Roman" w:hAnsi="Times New Roman" w:cs="Times New Roman"/>
            <w:color w:val="3272C0"/>
            <w:sz w:val="23"/>
          </w:rPr>
          <w:t>Постановлением</w:t>
        </w:r>
      </w:hyperlink>
      <w:r w:rsidRPr="000111BD">
        <w:rPr>
          <w:rFonts w:ascii="Times New Roman" w:eastAsia="Times New Roman" w:hAnsi="Times New Roman" w:cs="Times New Roman"/>
          <w:color w:val="464C55"/>
          <w:sz w:val="23"/>
          <w:szCs w:val="23"/>
        </w:rPr>
        <w:t> Правительства Челябинской области от 24 мая 2017 г. N 253-П в подпункт 2 пункта 15 настоящего Порядка внесены изменения</w:t>
      </w:r>
    </w:p>
    <w:p w:rsidR="000111BD" w:rsidRPr="000111BD" w:rsidRDefault="000111BD" w:rsidP="000111BD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54" w:anchor="/document/19874659/entry/1025" w:history="1">
        <w:r w:rsidRPr="000111BD">
          <w:rPr>
            <w:rFonts w:ascii="Times New Roman" w:eastAsia="Times New Roman" w:hAnsi="Times New Roman" w:cs="Times New Roman"/>
            <w:color w:val="3272C0"/>
            <w:sz w:val="23"/>
          </w:rPr>
          <w:t>См. текст подпункта в предыдущей редакции</w:t>
        </w:r>
      </w:hyperlink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2) в срок до 5 числа месяца, следующего за месяцем оплаты, представляют в Министерство социальных отношений отчет об использовании средств, выделяемых из областного бюджета на возмещение расходов на проезд на междугородном транспорте к месту захоронения;</w:t>
      </w:r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3) несут ответственность за достоверность сведений, представляемых в финансовые органы городских округов и муниципальных районов Челябинской области и в Министерство социальных отношений.</w:t>
      </w:r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16. Министерство социальных отношений:</w:t>
      </w:r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1) разрабатывает формы отчетных документов, связанных с осуществлением контроля за исполнением органами местного самоуправления государственных полномочий по возмещению детям погибших участников Великой Отечественной </w:t>
      </w: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войны и приравненным к ним лицам расходов на проезд на междугородном транспорте к месту захоронения;</w:t>
      </w:r>
      <w:proofErr w:type="gramEnd"/>
    </w:p>
    <w:p w:rsidR="000111BD" w:rsidRPr="000111BD" w:rsidRDefault="000111BD" w:rsidP="000111BD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55" w:anchor="/document/19827431/entry/1007" w:history="1">
        <w:r w:rsidRPr="000111BD">
          <w:rPr>
            <w:rFonts w:ascii="Times New Roman" w:eastAsia="Times New Roman" w:hAnsi="Times New Roman" w:cs="Times New Roman"/>
            <w:color w:val="3272C0"/>
            <w:sz w:val="23"/>
          </w:rPr>
          <w:t>Постановлением</w:t>
        </w:r>
      </w:hyperlink>
      <w:r w:rsidRPr="000111BD">
        <w:rPr>
          <w:rFonts w:ascii="Times New Roman" w:eastAsia="Times New Roman" w:hAnsi="Times New Roman" w:cs="Times New Roman"/>
          <w:color w:val="464C55"/>
          <w:sz w:val="23"/>
          <w:szCs w:val="23"/>
        </w:rPr>
        <w:t> Правительства Челябинской области от 24 мая 2017 г. N 253-П в подпункт 2 пункта 16 настоящего Порядка внесены изменения</w:t>
      </w:r>
    </w:p>
    <w:p w:rsidR="000111BD" w:rsidRPr="000111BD" w:rsidRDefault="000111BD" w:rsidP="000111BD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56" w:anchor="/document/19874659/entry/1026" w:history="1">
        <w:r w:rsidRPr="000111BD">
          <w:rPr>
            <w:rFonts w:ascii="Times New Roman" w:eastAsia="Times New Roman" w:hAnsi="Times New Roman" w:cs="Times New Roman"/>
            <w:color w:val="3272C0"/>
            <w:sz w:val="23"/>
          </w:rPr>
          <w:t>См. текст подпункта в предыдущей редакции</w:t>
        </w:r>
      </w:hyperlink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2) в срок до 10 числа месяца оплаты представляет в Министерство финансов Челябинской области заявки на оплату расходов, сводный реестр заявок на перечисление бюджетам муниципальных образований Челябинской области финансовых средств на возмещение расходов на проезд на междугородном транспорте к месту захоронения, составленные на основании отчетности органов социальной защиты населения;</w:t>
      </w:r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3) несет ответственность за целевое использование субвенций, выделенных из областного бюджета на возмещение гражданам расходов на проезд на междугородном транспорте к месту захоронения.</w:t>
      </w:r>
    </w:p>
    <w:p w:rsidR="000111BD" w:rsidRPr="000111BD" w:rsidRDefault="000111BD" w:rsidP="000111BD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57" w:anchor="/document/19827431/entry/1008" w:history="1">
        <w:r w:rsidRPr="000111BD">
          <w:rPr>
            <w:rFonts w:ascii="Times New Roman" w:eastAsia="Times New Roman" w:hAnsi="Times New Roman" w:cs="Times New Roman"/>
            <w:color w:val="3272C0"/>
            <w:sz w:val="23"/>
          </w:rPr>
          <w:t>Постановлением</w:t>
        </w:r>
      </w:hyperlink>
      <w:r w:rsidRPr="000111BD">
        <w:rPr>
          <w:rFonts w:ascii="Times New Roman" w:eastAsia="Times New Roman" w:hAnsi="Times New Roman" w:cs="Times New Roman"/>
          <w:color w:val="464C55"/>
          <w:sz w:val="23"/>
          <w:szCs w:val="23"/>
        </w:rPr>
        <w:t> Правительства Челябинской области от 24 мая 2017 г. N 253-П в пункт 17 настоящего Порядка внесены изменения</w:t>
      </w:r>
    </w:p>
    <w:p w:rsidR="000111BD" w:rsidRPr="000111BD" w:rsidRDefault="000111BD" w:rsidP="000111BD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58" w:anchor="/document/19874659/entry/1020" w:history="1">
        <w:r w:rsidRPr="000111BD">
          <w:rPr>
            <w:rFonts w:ascii="Times New Roman" w:eastAsia="Times New Roman" w:hAnsi="Times New Roman" w:cs="Times New Roman"/>
            <w:color w:val="3272C0"/>
            <w:sz w:val="23"/>
          </w:rPr>
          <w:t>См. текст пункта в предыдущей редакции</w:t>
        </w:r>
      </w:hyperlink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17. Министерство финансов Челябинской </w:t>
      </w:r>
      <w:proofErr w:type="gramStart"/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области</w:t>
      </w:r>
      <w:proofErr w:type="gramEnd"/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на основании представленных Министерством социальных отношений документов в течение 5 календарных дней со дня их представления осуществляет перечисление субвенций городским округам и муниципальным районам Челябинской области.</w:t>
      </w:r>
    </w:p>
    <w:p w:rsidR="000111BD" w:rsidRPr="000111BD" w:rsidRDefault="000111BD" w:rsidP="000111B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18. </w:t>
      </w:r>
      <w:proofErr w:type="gramStart"/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>Финансовые органы городских округов и муниципальных районов Челябинской области не позднее 3 календарных дней со дня поступления субвенций городским округам и муниципальным районам Челябинской области в соответствии с заявкой, представленной органами социальной защиты населения, перечисляют гражданам средства на счета, открытые в кредитных организациях, либо через отделения федеральной почтовой связи или иные организации, осуществляющие доставку пенсии, с учетом расходов на оплату</w:t>
      </w:r>
      <w:proofErr w:type="gramEnd"/>
      <w:r w:rsidRPr="000111BD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услуг данных организаций.</w:t>
      </w:r>
    </w:p>
    <w:p w:rsidR="00D171CA" w:rsidRDefault="00D171CA"/>
    <w:sectPr w:rsidR="00D17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0111BD"/>
    <w:rsid w:val="000111BD"/>
    <w:rsid w:val="00D17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0111B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111BD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3">
    <w:name w:val="s_3"/>
    <w:basedOn w:val="a"/>
    <w:rsid w:val="00011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Emphasis"/>
    <w:basedOn w:val="a0"/>
    <w:uiPriority w:val="20"/>
    <w:qFormat/>
    <w:rsid w:val="000111BD"/>
    <w:rPr>
      <w:i/>
      <w:iCs/>
    </w:rPr>
  </w:style>
  <w:style w:type="paragraph" w:customStyle="1" w:styleId="s1">
    <w:name w:val="s_1"/>
    <w:basedOn w:val="a"/>
    <w:rsid w:val="00011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0111BD"/>
    <w:rPr>
      <w:color w:val="0000FF"/>
      <w:u w:val="single"/>
    </w:rPr>
  </w:style>
  <w:style w:type="paragraph" w:customStyle="1" w:styleId="s16">
    <w:name w:val="s_16"/>
    <w:basedOn w:val="a"/>
    <w:rsid w:val="00011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011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0111BD"/>
  </w:style>
  <w:style w:type="paragraph" w:customStyle="1" w:styleId="s22">
    <w:name w:val="s_22"/>
    <w:basedOn w:val="a"/>
    <w:rsid w:val="00011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4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357564">
          <w:marLeft w:val="0"/>
          <w:marRight w:val="0"/>
          <w:marTop w:val="281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10410">
          <w:marLeft w:val="0"/>
          <w:marRight w:val="0"/>
          <w:marTop w:val="281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3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879494">
              <w:marLeft w:val="0"/>
              <w:marRight w:val="0"/>
              <w:marTop w:val="281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82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789319">
              <w:marLeft w:val="0"/>
              <w:marRight w:val="0"/>
              <w:marTop w:val="281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5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988726">
              <w:marLeft w:val="0"/>
              <w:marRight w:val="0"/>
              <w:marTop w:val="281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5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0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864388">
              <w:marLeft w:val="0"/>
              <w:marRight w:val="0"/>
              <w:marTop w:val="281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6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4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0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1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31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06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98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540251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727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401110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309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73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97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3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322119">
              <w:marLeft w:val="0"/>
              <w:marRight w:val="0"/>
              <w:marTop w:val="281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87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01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944905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47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9638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616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8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421325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19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162024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15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0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679045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049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370851">
              <w:marLeft w:val="0"/>
              <w:marRight w:val="0"/>
              <w:marTop w:val="281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38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yperlink" Target="https://internet.garant.ru/" TargetMode="External"/><Relationship Id="rId39" Type="http://schemas.openxmlformats.org/officeDocument/2006/relationships/hyperlink" Target="https://internet.garant.ru/" TargetMode="External"/><Relationship Id="rId21" Type="http://schemas.openxmlformats.org/officeDocument/2006/relationships/hyperlink" Target="https://internet.garant.ru/" TargetMode="External"/><Relationship Id="rId34" Type="http://schemas.openxmlformats.org/officeDocument/2006/relationships/hyperlink" Target="https://internet.garant.ru/" TargetMode="External"/><Relationship Id="rId42" Type="http://schemas.openxmlformats.org/officeDocument/2006/relationships/hyperlink" Target="https://internet.garant.ru/" TargetMode="External"/><Relationship Id="rId47" Type="http://schemas.openxmlformats.org/officeDocument/2006/relationships/hyperlink" Target="https://internet.garant.ru/" TargetMode="External"/><Relationship Id="rId50" Type="http://schemas.openxmlformats.org/officeDocument/2006/relationships/hyperlink" Target="https://internet.garant.ru/" TargetMode="External"/><Relationship Id="rId55" Type="http://schemas.openxmlformats.org/officeDocument/2006/relationships/hyperlink" Target="https://internet.garant.ru/" TargetMode="Externa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s://internet.garant.ru/" TargetMode="External"/><Relationship Id="rId33" Type="http://schemas.openxmlformats.org/officeDocument/2006/relationships/hyperlink" Target="https://internet.garant.ru/" TargetMode="External"/><Relationship Id="rId38" Type="http://schemas.openxmlformats.org/officeDocument/2006/relationships/hyperlink" Target="https://internet.garant.ru/" TargetMode="External"/><Relationship Id="rId46" Type="http://schemas.openxmlformats.org/officeDocument/2006/relationships/hyperlink" Target="https://internet.garant.ru/" TargetMode="External"/><Relationship Id="rId59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29" Type="http://schemas.openxmlformats.org/officeDocument/2006/relationships/hyperlink" Target="https://internet.garant.ru/" TargetMode="External"/><Relationship Id="rId41" Type="http://schemas.openxmlformats.org/officeDocument/2006/relationships/hyperlink" Target="https://internet.garant.ru/" TargetMode="External"/><Relationship Id="rId54" Type="http://schemas.openxmlformats.org/officeDocument/2006/relationships/hyperlink" Target="https://internet.garant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24" Type="http://schemas.openxmlformats.org/officeDocument/2006/relationships/hyperlink" Target="https://internet.garant.ru/" TargetMode="External"/><Relationship Id="rId32" Type="http://schemas.openxmlformats.org/officeDocument/2006/relationships/hyperlink" Target="https://internet.garant.ru/" TargetMode="External"/><Relationship Id="rId37" Type="http://schemas.openxmlformats.org/officeDocument/2006/relationships/hyperlink" Target="https://internet.garant.ru/" TargetMode="External"/><Relationship Id="rId40" Type="http://schemas.openxmlformats.org/officeDocument/2006/relationships/hyperlink" Target="https://internet.garant.ru/" TargetMode="External"/><Relationship Id="rId45" Type="http://schemas.openxmlformats.org/officeDocument/2006/relationships/hyperlink" Target="https://internet.garant.ru/" TargetMode="External"/><Relationship Id="rId53" Type="http://schemas.openxmlformats.org/officeDocument/2006/relationships/hyperlink" Target="https://internet.garant.ru/" TargetMode="External"/><Relationship Id="rId58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8" Type="http://schemas.openxmlformats.org/officeDocument/2006/relationships/hyperlink" Target="https://internet.garant.ru/" TargetMode="External"/><Relationship Id="rId36" Type="http://schemas.openxmlformats.org/officeDocument/2006/relationships/hyperlink" Target="https://internet.garant.ru/" TargetMode="External"/><Relationship Id="rId49" Type="http://schemas.openxmlformats.org/officeDocument/2006/relationships/hyperlink" Target="https://internet.garant.ru/" TargetMode="External"/><Relationship Id="rId57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31" Type="http://schemas.openxmlformats.org/officeDocument/2006/relationships/hyperlink" Target="https://internet.garant.ru/" TargetMode="External"/><Relationship Id="rId44" Type="http://schemas.openxmlformats.org/officeDocument/2006/relationships/hyperlink" Target="https://internet.garant.ru/" TargetMode="External"/><Relationship Id="rId52" Type="http://schemas.openxmlformats.org/officeDocument/2006/relationships/hyperlink" Target="https://internet.garant.ru/" TargetMode="External"/><Relationship Id="rId60" Type="http://schemas.openxmlformats.org/officeDocument/2006/relationships/theme" Target="theme/theme1.xml"/><Relationship Id="rId4" Type="http://schemas.openxmlformats.org/officeDocument/2006/relationships/hyperlink" Target="https://internet.garant.ru/" TargetMode="Externa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https://internet.garant.ru/" TargetMode="External"/><Relationship Id="rId30" Type="http://schemas.openxmlformats.org/officeDocument/2006/relationships/hyperlink" Target="https://internet.garant.ru/" TargetMode="External"/><Relationship Id="rId35" Type="http://schemas.openxmlformats.org/officeDocument/2006/relationships/hyperlink" Target="https://internet.garant.ru/" TargetMode="External"/><Relationship Id="rId43" Type="http://schemas.openxmlformats.org/officeDocument/2006/relationships/hyperlink" Target="https://internet.garant.ru/" TargetMode="External"/><Relationship Id="rId48" Type="http://schemas.openxmlformats.org/officeDocument/2006/relationships/hyperlink" Target="https://internet.garant.ru/" TargetMode="External"/><Relationship Id="rId56" Type="http://schemas.openxmlformats.org/officeDocument/2006/relationships/hyperlink" Target="https://internet.garant.ru/" TargetMode="External"/><Relationship Id="rId8" Type="http://schemas.openxmlformats.org/officeDocument/2006/relationships/hyperlink" Target="https://internet.garant.ru/" TargetMode="External"/><Relationship Id="rId51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2912</Words>
  <Characters>16600</Characters>
  <Application>Microsoft Office Word</Application>
  <DocSecurity>0</DocSecurity>
  <Lines>138</Lines>
  <Paragraphs>38</Paragraphs>
  <ScaleCrop>false</ScaleCrop>
  <Company/>
  <LinksUpToDate>false</LinksUpToDate>
  <CharactersWithSpaces>19474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Semya</dc:creator>
  <cp:keywords/>
  <dc:description/>
  <cp:lastModifiedBy>Semya</cp:lastModifiedBy>
  <cp:revision>2</cp:revision>
  <dcterms:created xsi:type="dcterms:W3CDTF">2021-04-01T11:22:00Z</dcterms:created>
  <dcterms:modified xsi:type="dcterms:W3CDTF">2021-04-01T11:23:00Z</dcterms:modified>
</cp:coreProperties>
</file>